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775B" w14:textId="4F2847F0" w:rsidR="009B4C85" w:rsidRDefault="003909E2">
      <w:pPr>
        <w:rPr>
          <w:sz w:val="24"/>
          <w:szCs w:val="24"/>
        </w:rPr>
      </w:pPr>
      <w:r>
        <w:rPr>
          <w:noProof/>
        </w:rPr>
        <w:drawing>
          <wp:inline distT="0" distB="0" distL="0" distR="0" wp14:anchorId="7E8757AF" wp14:editId="44F03B85">
            <wp:extent cx="4419600"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0" cy="1171575"/>
                    </a:xfrm>
                    <a:prstGeom prst="rect">
                      <a:avLst/>
                    </a:prstGeom>
                    <a:noFill/>
                    <a:ln>
                      <a:noFill/>
                    </a:ln>
                  </pic:spPr>
                </pic:pic>
              </a:graphicData>
            </a:graphic>
          </wp:inline>
        </w:drawing>
      </w:r>
    </w:p>
    <w:p w14:paraId="5E24D32C" w14:textId="77777777" w:rsidR="00290FBD" w:rsidRDefault="00290FBD" w:rsidP="009B4C85">
      <w:pPr>
        <w:tabs>
          <w:tab w:val="left" w:pos="3668"/>
        </w:tabs>
        <w:rPr>
          <w:sz w:val="36"/>
          <w:szCs w:val="36"/>
        </w:rPr>
      </w:pPr>
    </w:p>
    <w:p w14:paraId="45C61527" w14:textId="77777777" w:rsidR="00593270" w:rsidRPr="00593270" w:rsidRDefault="00593270" w:rsidP="009B4C85">
      <w:pPr>
        <w:tabs>
          <w:tab w:val="left" w:pos="3668"/>
        </w:tabs>
        <w:rPr>
          <w:sz w:val="36"/>
          <w:szCs w:val="36"/>
        </w:rPr>
      </w:pPr>
      <w:r>
        <w:rPr>
          <w:sz w:val="36"/>
          <w:szCs w:val="36"/>
        </w:rPr>
        <w:t>PRESS RELEASE</w:t>
      </w:r>
      <w:r>
        <w:rPr>
          <w:sz w:val="24"/>
          <w:szCs w:val="24"/>
        </w:rPr>
        <w:tab/>
      </w:r>
      <w:r>
        <w:rPr>
          <w:sz w:val="24"/>
          <w:szCs w:val="24"/>
        </w:rPr>
        <w:tab/>
      </w:r>
      <w:r>
        <w:rPr>
          <w:sz w:val="24"/>
          <w:szCs w:val="24"/>
        </w:rPr>
        <w:tab/>
      </w:r>
    </w:p>
    <w:p w14:paraId="5B264EA9" w14:textId="77777777" w:rsidR="00593270" w:rsidRPr="00593270" w:rsidRDefault="00593270" w:rsidP="009B4C85">
      <w:pPr>
        <w:tabs>
          <w:tab w:val="left" w:pos="3668"/>
        </w:tabs>
        <w:rPr>
          <w:sz w:val="24"/>
          <w:szCs w:val="24"/>
        </w:rPr>
      </w:pPr>
      <w:r>
        <w:rPr>
          <w:sz w:val="36"/>
          <w:szCs w:val="36"/>
        </w:rPr>
        <w:tab/>
      </w:r>
      <w:r>
        <w:rPr>
          <w:sz w:val="36"/>
          <w:szCs w:val="36"/>
        </w:rPr>
        <w:tab/>
      </w:r>
      <w:r>
        <w:rPr>
          <w:sz w:val="36"/>
          <w:szCs w:val="36"/>
        </w:rPr>
        <w:tab/>
      </w:r>
    </w:p>
    <w:p w14:paraId="67A48CE6" w14:textId="77777777" w:rsidR="009B4C85" w:rsidRDefault="00A75971" w:rsidP="009B4C85">
      <w:pPr>
        <w:tabs>
          <w:tab w:val="left" w:pos="3668"/>
        </w:tabs>
        <w:rPr>
          <w:sz w:val="24"/>
          <w:szCs w:val="24"/>
        </w:rPr>
      </w:pPr>
      <w:r>
        <w:rPr>
          <w:sz w:val="24"/>
          <w:szCs w:val="24"/>
        </w:rPr>
        <w:t>For Immediate Release</w:t>
      </w:r>
      <w:r w:rsidR="00593270">
        <w:rPr>
          <w:sz w:val="24"/>
          <w:szCs w:val="24"/>
        </w:rPr>
        <w:tab/>
      </w:r>
      <w:r w:rsidR="00593270">
        <w:rPr>
          <w:sz w:val="24"/>
          <w:szCs w:val="24"/>
        </w:rPr>
        <w:tab/>
      </w:r>
      <w:r w:rsidR="00593270">
        <w:rPr>
          <w:sz w:val="24"/>
          <w:szCs w:val="24"/>
        </w:rPr>
        <w:tab/>
      </w:r>
    </w:p>
    <w:p w14:paraId="2EBE35C9" w14:textId="3F82E6D1" w:rsidR="00C4401E" w:rsidRDefault="00593270" w:rsidP="009B4C85">
      <w:pPr>
        <w:tabs>
          <w:tab w:val="left" w:pos="3668"/>
        </w:tabs>
        <w:rPr>
          <w:sz w:val="24"/>
          <w:szCs w:val="24"/>
        </w:rPr>
      </w:pPr>
      <w:r>
        <w:rPr>
          <w:sz w:val="24"/>
          <w:szCs w:val="24"/>
        </w:rPr>
        <w:t>Date:</w:t>
      </w:r>
      <w:r w:rsidR="003909E2">
        <w:rPr>
          <w:sz w:val="24"/>
          <w:szCs w:val="24"/>
        </w:rPr>
        <w:t xml:space="preserve">  </w:t>
      </w:r>
      <w:r w:rsidR="004914E7">
        <w:rPr>
          <w:sz w:val="24"/>
          <w:szCs w:val="24"/>
        </w:rPr>
        <w:t>January, 2023</w:t>
      </w:r>
      <w:r>
        <w:rPr>
          <w:sz w:val="24"/>
          <w:szCs w:val="24"/>
        </w:rPr>
        <w:tab/>
      </w:r>
      <w:r>
        <w:rPr>
          <w:sz w:val="24"/>
          <w:szCs w:val="24"/>
        </w:rPr>
        <w:tab/>
      </w:r>
      <w:r>
        <w:rPr>
          <w:sz w:val="24"/>
          <w:szCs w:val="24"/>
        </w:rPr>
        <w:tab/>
      </w:r>
    </w:p>
    <w:p w14:paraId="52223EE1" w14:textId="77777777" w:rsidR="00593270" w:rsidRDefault="00593270" w:rsidP="009B4C85">
      <w:pPr>
        <w:tabs>
          <w:tab w:val="left" w:pos="3668"/>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6D315EF" w14:textId="756A3F5A" w:rsidR="0056513E" w:rsidRDefault="0056513E" w:rsidP="0056513E">
      <w:pPr>
        <w:jc w:val="center"/>
        <w:rPr>
          <w:rFonts w:ascii="Tahoma" w:eastAsia="Times New Roman" w:hAnsi="Tahoma" w:cs="Tahoma"/>
          <w:b/>
          <w:caps/>
          <w:color w:val="000000"/>
          <w:sz w:val="32"/>
          <w:szCs w:val="28"/>
        </w:rPr>
      </w:pPr>
      <w:r>
        <w:rPr>
          <w:rFonts w:ascii="Tahoma" w:eastAsia="Times New Roman" w:hAnsi="Tahoma" w:cs="Tahoma"/>
          <w:b/>
          <w:caps/>
          <w:color w:val="000000"/>
          <w:sz w:val="32"/>
          <w:szCs w:val="28"/>
        </w:rPr>
        <w:t>Nehmad Davis &amp; Goldstein</w:t>
      </w:r>
    </w:p>
    <w:p w14:paraId="6AFD1D48" w14:textId="2A415245" w:rsidR="0056513E" w:rsidRPr="0056513E" w:rsidRDefault="0056513E" w:rsidP="0056513E">
      <w:pPr>
        <w:jc w:val="center"/>
        <w:rPr>
          <w:rFonts w:eastAsia="Times New Roman" w:cs="Calibri"/>
          <w:b/>
          <w:caps/>
          <w:color w:val="000000"/>
          <w:sz w:val="32"/>
          <w:szCs w:val="28"/>
        </w:rPr>
      </w:pPr>
      <w:r>
        <w:rPr>
          <w:rFonts w:ascii="Tahoma" w:eastAsia="Times New Roman" w:hAnsi="Tahoma" w:cs="Tahoma"/>
          <w:b/>
          <w:caps/>
          <w:color w:val="000000"/>
          <w:sz w:val="32"/>
          <w:szCs w:val="28"/>
        </w:rPr>
        <w:t xml:space="preserve">Expands with </w:t>
      </w:r>
      <w:r w:rsidR="00DA2865">
        <w:rPr>
          <w:rFonts w:ascii="Tahoma" w:eastAsia="Times New Roman" w:hAnsi="Tahoma" w:cs="Tahoma"/>
          <w:b/>
          <w:caps/>
          <w:color w:val="000000"/>
          <w:sz w:val="32"/>
          <w:szCs w:val="28"/>
        </w:rPr>
        <w:t>NEW OFFICE IN BRIDGETON</w:t>
      </w:r>
      <w:r>
        <w:rPr>
          <w:rFonts w:ascii="Tahoma" w:eastAsia="Times New Roman" w:hAnsi="Tahoma" w:cs="Tahoma"/>
          <w:b/>
          <w:caps/>
          <w:color w:val="000000"/>
          <w:sz w:val="32"/>
          <w:szCs w:val="28"/>
        </w:rPr>
        <w:br/>
      </w:r>
    </w:p>
    <w:p w14:paraId="0B593A7C" w14:textId="0ED3176A" w:rsidR="0056513E" w:rsidRPr="0056513E" w:rsidRDefault="0056513E" w:rsidP="0056513E">
      <w:pPr>
        <w:rPr>
          <w:rFonts w:eastAsia="Times New Roman" w:cs="Calibri"/>
          <w:color w:val="000000"/>
          <w:sz w:val="24"/>
          <w:szCs w:val="24"/>
        </w:rPr>
      </w:pPr>
      <w:r w:rsidRPr="0056513E">
        <w:rPr>
          <w:rFonts w:eastAsia="Times New Roman" w:cs="Calibri"/>
          <w:color w:val="000000"/>
          <w:sz w:val="24"/>
          <w:szCs w:val="24"/>
        </w:rPr>
        <w:t xml:space="preserve">Nehmad Davis &amp; Goldstein, a prominent </w:t>
      </w:r>
      <w:r w:rsidR="00DA2865">
        <w:rPr>
          <w:rFonts w:eastAsia="Times New Roman" w:cs="Calibri"/>
          <w:color w:val="000000"/>
          <w:sz w:val="24"/>
          <w:szCs w:val="24"/>
        </w:rPr>
        <w:t xml:space="preserve">New Jersey </w:t>
      </w:r>
      <w:r w:rsidRPr="0056513E">
        <w:rPr>
          <w:rFonts w:eastAsia="Times New Roman" w:cs="Calibri"/>
          <w:color w:val="000000"/>
          <w:sz w:val="24"/>
          <w:szCs w:val="24"/>
        </w:rPr>
        <w:t xml:space="preserve">real estate and commercial litigation law firm, today announced </w:t>
      </w:r>
      <w:r w:rsidR="00F853C6">
        <w:rPr>
          <w:rFonts w:eastAsia="Times New Roman" w:cs="Calibri"/>
          <w:color w:val="000000"/>
          <w:sz w:val="24"/>
          <w:szCs w:val="24"/>
        </w:rPr>
        <w:t>the expansion of its firm’s offices to a new location in Bridgeton and its association with Howard Melnicove, Esq.</w:t>
      </w:r>
    </w:p>
    <w:p w14:paraId="79256D1A" w14:textId="77777777" w:rsidR="0056513E" w:rsidRPr="0056513E" w:rsidRDefault="0056513E" w:rsidP="0056513E">
      <w:pPr>
        <w:rPr>
          <w:rFonts w:eastAsia="Times New Roman" w:cs="Calibri"/>
          <w:color w:val="000000"/>
          <w:sz w:val="24"/>
          <w:szCs w:val="24"/>
        </w:rPr>
      </w:pPr>
    </w:p>
    <w:p w14:paraId="2BD77848" w14:textId="117B5658" w:rsidR="0056513E" w:rsidRDefault="0056513E" w:rsidP="0056513E">
      <w:pPr>
        <w:rPr>
          <w:rFonts w:eastAsia="Times New Roman" w:cs="Calibri"/>
          <w:color w:val="000000"/>
          <w:sz w:val="24"/>
          <w:szCs w:val="24"/>
        </w:rPr>
      </w:pPr>
      <w:r w:rsidRPr="0056513E">
        <w:rPr>
          <w:rFonts w:eastAsia="Times New Roman" w:cs="Calibri"/>
          <w:color w:val="000000"/>
          <w:sz w:val="24"/>
          <w:szCs w:val="24"/>
        </w:rPr>
        <w:t>“</w:t>
      </w:r>
      <w:r w:rsidR="00F853C6">
        <w:rPr>
          <w:rFonts w:eastAsia="Times New Roman" w:cs="Calibri"/>
          <w:color w:val="000000"/>
          <w:sz w:val="24"/>
          <w:szCs w:val="24"/>
        </w:rPr>
        <w:t xml:space="preserve">We </w:t>
      </w:r>
      <w:r w:rsidR="006B024A">
        <w:rPr>
          <w:rFonts w:eastAsia="Times New Roman" w:cs="Calibri"/>
          <w:color w:val="000000"/>
          <w:sz w:val="24"/>
          <w:szCs w:val="24"/>
        </w:rPr>
        <w:t>serve clients in all 21 counties in New Jersey from our existing offices in Egg Harbor Township and Avalon</w:t>
      </w:r>
      <w:r w:rsidRPr="0056513E">
        <w:rPr>
          <w:rFonts w:eastAsia="Times New Roman" w:cs="Calibri"/>
          <w:color w:val="000000"/>
          <w:sz w:val="24"/>
          <w:szCs w:val="24"/>
        </w:rPr>
        <w:t xml:space="preserve">,” said managing partner </w:t>
      </w:r>
      <w:r w:rsidR="000A01F7">
        <w:rPr>
          <w:rFonts w:eastAsia="Times New Roman" w:cs="Calibri"/>
          <w:color w:val="000000"/>
          <w:sz w:val="24"/>
          <w:szCs w:val="24"/>
        </w:rPr>
        <w:t>Eric Goldstein</w:t>
      </w:r>
      <w:r w:rsidRPr="0056513E">
        <w:rPr>
          <w:rFonts w:eastAsia="Times New Roman" w:cs="Calibri"/>
          <w:color w:val="000000"/>
          <w:sz w:val="24"/>
          <w:szCs w:val="24"/>
        </w:rPr>
        <w:t>.  “</w:t>
      </w:r>
      <w:r w:rsidR="006B024A">
        <w:rPr>
          <w:rFonts w:eastAsia="Times New Roman" w:cs="Calibri"/>
          <w:color w:val="000000"/>
          <w:sz w:val="24"/>
          <w:szCs w:val="24"/>
        </w:rPr>
        <w:t xml:space="preserve">But having an additional presence in Cumberland County with Howard Melnicove’s relationships and years of legal experience </w:t>
      </w:r>
      <w:r w:rsidR="00AD7E0B">
        <w:rPr>
          <w:rFonts w:eastAsia="Times New Roman" w:cs="Calibri"/>
          <w:color w:val="000000"/>
          <w:sz w:val="24"/>
          <w:szCs w:val="24"/>
        </w:rPr>
        <w:t>gives our firm added geographical depth.”</w:t>
      </w:r>
    </w:p>
    <w:p w14:paraId="43AC25A4" w14:textId="3E2CDCD8" w:rsidR="00AD7E0B" w:rsidRDefault="00AD7E0B" w:rsidP="0056513E">
      <w:pPr>
        <w:rPr>
          <w:rFonts w:eastAsia="Times New Roman" w:cs="Calibri"/>
          <w:color w:val="000000"/>
          <w:sz w:val="24"/>
          <w:szCs w:val="24"/>
        </w:rPr>
      </w:pPr>
    </w:p>
    <w:p w14:paraId="5A212342" w14:textId="237611CE" w:rsidR="00AD7E0B" w:rsidRDefault="00AD7E0B" w:rsidP="0056513E">
      <w:pPr>
        <w:rPr>
          <w:rFonts w:eastAsia="Times New Roman" w:cs="Calibri"/>
          <w:color w:val="000000"/>
          <w:sz w:val="24"/>
          <w:szCs w:val="24"/>
        </w:rPr>
      </w:pPr>
      <w:r>
        <w:rPr>
          <w:rFonts w:eastAsia="Times New Roman" w:cs="Calibri"/>
          <w:color w:val="000000"/>
          <w:sz w:val="24"/>
          <w:szCs w:val="24"/>
        </w:rPr>
        <w:t>“I have enjoyed working with the attorneys at Nehmad Davis &amp; Goldstein for many years and am pleased to be able to now have a formal relationship with them at the firm,” said Melnicove.  “</w:t>
      </w:r>
      <w:r w:rsidR="00F8744E">
        <w:rPr>
          <w:rFonts w:eastAsia="Times New Roman" w:cs="Calibri"/>
          <w:color w:val="000000"/>
          <w:sz w:val="24"/>
          <w:szCs w:val="24"/>
        </w:rPr>
        <w:t xml:space="preserve">The clients I have represented over time will now have a capable team of </w:t>
      </w:r>
      <w:r w:rsidR="00A1608A">
        <w:rPr>
          <w:rFonts w:eastAsia="Times New Roman" w:cs="Calibri"/>
          <w:color w:val="000000"/>
          <w:sz w:val="24"/>
          <w:szCs w:val="24"/>
        </w:rPr>
        <w:t xml:space="preserve">skilled </w:t>
      </w:r>
      <w:r w:rsidR="00F8744E">
        <w:rPr>
          <w:rFonts w:eastAsia="Times New Roman" w:cs="Calibri"/>
          <w:color w:val="000000"/>
          <w:sz w:val="24"/>
          <w:szCs w:val="24"/>
        </w:rPr>
        <w:t>attorneys to serve their interests</w:t>
      </w:r>
      <w:r w:rsidR="001E739E">
        <w:rPr>
          <w:rFonts w:eastAsia="Times New Roman" w:cs="Calibri"/>
          <w:color w:val="000000"/>
          <w:sz w:val="24"/>
          <w:szCs w:val="24"/>
        </w:rPr>
        <w:t>.”</w:t>
      </w:r>
    </w:p>
    <w:p w14:paraId="3AA59D63" w14:textId="7E93B940" w:rsidR="001E739E" w:rsidRDefault="001E739E" w:rsidP="0056513E">
      <w:pPr>
        <w:rPr>
          <w:rFonts w:eastAsia="Times New Roman" w:cs="Calibri"/>
          <w:color w:val="000000"/>
          <w:sz w:val="24"/>
          <w:szCs w:val="24"/>
        </w:rPr>
      </w:pPr>
    </w:p>
    <w:p w14:paraId="0436C7BC" w14:textId="42A74940" w:rsidR="001E739E" w:rsidRDefault="001E739E" w:rsidP="0056513E">
      <w:pPr>
        <w:rPr>
          <w:rFonts w:eastAsia="Times New Roman" w:cs="Calibri"/>
          <w:color w:val="000000"/>
          <w:sz w:val="24"/>
          <w:szCs w:val="24"/>
        </w:rPr>
      </w:pPr>
      <w:r>
        <w:rPr>
          <w:rFonts w:eastAsia="Times New Roman" w:cs="Calibri"/>
          <w:color w:val="000000"/>
          <w:sz w:val="24"/>
          <w:szCs w:val="24"/>
        </w:rPr>
        <w:t xml:space="preserve">The firm’s offices in Bridgeton are located at </w:t>
      </w:r>
      <w:r w:rsidR="00C06A5D">
        <w:rPr>
          <w:rFonts w:eastAsia="Times New Roman" w:cs="Calibri"/>
          <w:color w:val="000000"/>
          <w:sz w:val="24"/>
          <w:szCs w:val="24"/>
        </w:rPr>
        <w:t>36 Franklin Street.  The phone number is (856) 453-0009.</w:t>
      </w:r>
    </w:p>
    <w:p w14:paraId="26B205AD" w14:textId="16908721" w:rsidR="00A24989" w:rsidRDefault="00A24989" w:rsidP="0056513E">
      <w:pPr>
        <w:rPr>
          <w:rFonts w:eastAsia="Times New Roman" w:cs="Calibri"/>
          <w:color w:val="000000"/>
          <w:sz w:val="24"/>
          <w:szCs w:val="24"/>
        </w:rPr>
      </w:pPr>
    </w:p>
    <w:p w14:paraId="36DF2C3A" w14:textId="0395E095" w:rsidR="00A24989" w:rsidRPr="0056513E" w:rsidRDefault="00A24989" w:rsidP="00A24989">
      <w:pPr>
        <w:rPr>
          <w:rFonts w:eastAsia="Times New Roman" w:cs="Calibri"/>
          <w:color w:val="000000"/>
          <w:sz w:val="24"/>
          <w:szCs w:val="24"/>
        </w:rPr>
      </w:pPr>
      <w:r>
        <w:rPr>
          <w:rFonts w:eastAsia="Times New Roman" w:cs="Calibri"/>
          <w:color w:val="000000"/>
          <w:sz w:val="24"/>
          <w:szCs w:val="24"/>
        </w:rPr>
        <w:t>NDG</w:t>
      </w:r>
      <w:r w:rsidRPr="0056513E">
        <w:rPr>
          <w:rFonts w:eastAsia="Times New Roman" w:cs="Calibri"/>
          <w:color w:val="000000"/>
          <w:sz w:val="24"/>
          <w:szCs w:val="24"/>
        </w:rPr>
        <w:t xml:space="preserve"> was established in 19</w:t>
      </w:r>
      <w:r>
        <w:rPr>
          <w:rFonts w:eastAsia="Times New Roman" w:cs="Calibri"/>
          <w:color w:val="000000"/>
          <w:sz w:val="24"/>
          <w:szCs w:val="24"/>
        </w:rPr>
        <w:t>7</w:t>
      </w:r>
      <w:r w:rsidRPr="0056513E">
        <w:rPr>
          <w:rFonts w:eastAsia="Times New Roman" w:cs="Calibri"/>
          <w:color w:val="000000"/>
          <w:sz w:val="24"/>
          <w:szCs w:val="24"/>
        </w:rPr>
        <w:t>4.  Its practice areas include zoning and land use; commercial and business litigation; redevelopment law; affordable housing; tax appeals and tax abatements; commercial litigation; appellate practice; complex real estate and business transactions; liquor license law; education and municipal law; estate and probate practice; and bankruptcy.</w:t>
      </w:r>
    </w:p>
    <w:p w14:paraId="419CC931" w14:textId="77777777" w:rsidR="00A24989" w:rsidRPr="0056513E" w:rsidRDefault="00A24989" w:rsidP="0056513E">
      <w:pPr>
        <w:rPr>
          <w:rFonts w:eastAsia="Times New Roman" w:cs="Calibri"/>
          <w:color w:val="000000"/>
          <w:sz w:val="24"/>
          <w:szCs w:val="24"/>
        </w:rPr>
      </w:pPr>
    </w:p>
    <w:p w14:paraId="042E2320" w14:textId="64730959" w:rsidR="0056513E" w:rsidRPr="0056513E" w:rsidRDefault="00D23DCA" w:rsidP="00D23DCA">
      <w:pPr>
        <w:jc w:val="center"/>
        <w:rPr>
          <w:rFonts w:eastAsia="Times New Roman" w:cs="Calibri"/>
          <w:color w:val="000000"/>
          <w:sz w:val="24"/>
          <w:szCs w:val="24"/>
        </w:rPr>
      </w:pPr>
      <w:r>
        <w:rPr>
          <w:rFonts w:eastAsia="Times New Roman" w:cs="Calibri"/>
          <w:color w:val="000000"/>
          <w:sz w:val="24"/>
          <w:szCs w:val="24"/>
        </w:rPr>
        <w:t>~~~~~</w:t>
      </w:r>
    </w:p>
    <w:p w14:paraId="7B5C9763" w14:textId="77777777" w:rsidR="0056513E" w:rsidRPr="0056513E" w:rsidRDefault="0056513E" w:rsidP="0056513E">
      <w:pPr>
        <w:rPr>
          <w:rFonts w:eastAsia="Times New Roman" w:cs="Calibri"/>
          <w:color w:val="000000"/>
          <w:sz w:val="24"/>
          <w:szCs w:val="24"/>
        </w:rPr>
      </w:pPr>
    </w:p>
    <w:p w14:paraId="0B2A3F8A" w14:textId="55B37F98" w:rsidR="00A24989" w:rsidRPr="008955DE" w:rsidRDefault="00C06A5D" w:rsidP="00A24989">
      <w:pPr>
        <w:rPr>
          <w:sz w:val="24"/>
          <w:szCs w:val="24"/>
        </w:rPr>
      </w:pPr>
      <w:r w:rsidRPr="008955DE">
        <w:rPr>
          <w:rFonts w:cs="Calibri"/>
          <w:b/>
          <w:bCs/>
          <w:sz w:val="24"/>
          <w:szCs w:val="24"/>
        </w:rPr>
        <w:t>Howard Melnicove</w:t>
      </w:r>
      <w:r w:rsidR="0056513E" w:rsidRPr="008955DE">
        <w:rPr>
          <w:rFonts w:cs="Calibri"/>
          <w:sz w:val="24"/>
          <w:szCs w:val="24"/>
        </w:rPr>
        <w:t xml:space="preserve"> (</w:t>
      </w:r>
      <w:r w:rsidRPr="008955DE">
        <w:rPr>
          <w:rFonts w:cs="Calibri"/>
          <w:sz w:val="24"/>
          <w:szCs w:val="24"/>
        </w:rPr>
        <w:t>Temple</w:t>
      </w:r>
      <w:r w:rsidR="0056513E" w:rsidRPr="008955DE">
        <w:rPr>
          <w:rFonts w:cs="Calibri"/>
          <w:sz w:val="24"/>
          <w:szCs w:val="24"/>
        </w:rPr>
        <w:t xml:space="preserve"> </w:t>
      </w:r>
      <w:r w:rsidR="00CF41B3" w:rsidRPr="008955DE">
        <w:rPr>
          <w:rFonts w:cs="Calibri"/>
          <w:sz w:val="24"/>
          <w:szCs w:val="24"/>
        </w:rPr>
        <w:t xml:space="preserve">University </w:t>
      </w:r>
      <w:r w:rsidR="0056513E" w:rsidRPr="008955DE">
        <w:rPr>
          <w:rFonts w:cs="Calibri"/>
          <w:sz w:val="24"/>
          <w:szCs w:val="24"/>
        </w:rPr>
        <w:t xml:space="preserve">School of Law, </w:t>
      </w:r>
      <w:r w:rsidR="00A24989" w:rsidRPr="008955DE">
        <w:rPr>
          <w:rFonts w:cs="Calibri"/>
          <w:sz w:val="24"/>
          <w:szCs w:val="24"/>
        </w:rPr>
        <w:t>1979</w:t>
      </w:r>
      <w:r w:rsidR="0056513E" w:rsidRPr="008955DE">
        <w:rPr>
          <w:rFonts w:cs="Calibri"/>
          <w:sz w:val="24"/>
          <w:szCs w:val="24"/>
        </w:rPr>
        <w:t xml:space="preserve">) </w:t>
      </w:r>
      <w:r w:rsidR="00A24989" w:rsidRPr="008955DE">
        <w:rPr>
          <w:sz w:val="24"/>
          <w:szCs w:val="24"/>
        </w:rPr>
        <w:t xml:space="preserve">Howard Melnicove has been in private practice of law in the City of Bridgeton, County of Cumberland, New Jersey since 1980.  He has operated his own law firm since 1996 and is now “of counsel” to Nehmad, Davis &amp; Goldstein.  Howard continues to serve clients from his Bridgeton location, as well as from the </w:t>
      </w:r>
      <w:r w:rsidR="00A24989" w:rsidRPr="008955DE">
        <w:rPr>
          <w:sz w:val="24"/>
          <w:szCs w:val="24"/>
        </w:rPr>
        <w:lastRenderedPageBreak/>
        <w:t xml:space="preserve">offices of Nehmad, Davis &amp; Goldstein in Egg Harbor Township.  Howard’s area of practice concentration includes commercial and residential real estate transactions, land development, and land use law.  He has frequently represented clients before land use boards throughout southern New Jersey.  Howard is also General Counsel of Gateway Community Action Partnership, which is a nationally recognized not-for-profit social service organization headquartered in the City of Bridgeton.  Gateway provides a wide range of community development and antipoverty programs throughout southern and central New Jersey and the City of Philadelphia, PA.  In the past, Howard has served as the attorney for land use boards in Cumberland County, as well as the attorney for the Bridgeton Housing Authority.  Earlier in his career, Howard was a municipal Public Defender and Prosecutor for several Cumberland County municipal courts.  Howard is a 1976 graduate of Pennsylvania State University, and of Temple University School of Law in 1979.  He and his wife, Rosemary, have been residents of Pittsgrove Township, Salem County, New Jersey, for the past 30 years. </w:t>
      </w:r>
    </w:p>
    <w:p w14:paraId="04F1BD32" w14:textId="6ED4498D" w:rsidR="00932E4D" w:rsidRPr="0056513E" w:rsidRDefault="00932E4D" w:rsidP="00A24989">
      <w:pPr>
        <w:rPr>
          <w:rFonts w:cs="Calibri"/>
          <w:sz w:val="24"/>
          <w:szCs w:val="24"/>
        </w:rPr>
      </w:pPr>
    </w:p>
    <w:p w14:paraId="50BD6403" w14:textId="77777777" w:rsidR="00396EBC" w:rsidRDefault="00396EBC" w:rsidP="0056513E">
      <w:pPr>
        <w:jc w:val="center"/>
        <w:rPr>
          <w:sz w:val="24"/>
          <w:szCs w:val="24"/>
        </w:rPr>
      </w:pPr>
      <w:r w:rsidRPr="00216E21">
        <w:rPr>
          <w:sz w:val="24"/>
          <w:szCs w:val="24"/>
        </w:rPr>
        <w:t>#####</w:t>
      </w:r>
      <w:r w:rsidR="00A75971">
        <w:rPr>
          <w:sz w:val="24"/>
          <w:szCs w:val="24"/>
        </w:rPr>
        <w:t xml:space="preserve">  </w:t>
      </w:r>
    </w:p>
    <w:p w14:paraId="0CB2A1D5" w14:textId="6232CF98" w:rsidR="00A75971" w:rsidRDefault="00A75971" w:rsidP="0056513E">
      <w:pPr>
        <w:jc w:val="center"/>
        <w:rPr>
          <w:sz w:val="24"/>
          <w:szCs w:val="24"/>
        </w:rPr>
      </w:pPr>
    </w:p>
    <w:p w14:paraId="3BF71A95" w14:textId="77777777" w:rsidR="00A75971" w:rsidRPr="00593270" w:rsidRDefault="00A75971" w:rsidP="00A75971">
      <w:pPr>
        <w:tabs>
          <w:tab w:val="left" w:pos="3668"/>
        </w:tabs>
        <w:rPr>
          <w:sz w:val="36"/>
          <w:szCs w:val="36"/>
        </w:rPr>
      </w:pPr>
      <w:r w:rsidRPr="00593270">
        <w:rPr>
          <w:sz w:val="36"/>
          <w:szCs w:val="36"/>
        </w:rPr>
        <w:t>Contact:</w:t>
      </w:r>
    </w:p>
    <w:p w14:paraId="11C3946F" w14:textId="77777777" w:rsidR="00A75971" w:rsidRDefault="00A75971" w:rsidP="00A75971">
      <w:pPr>
        <w:tabs>
          <w:tab w:val="left" w:pos="3668"/>
        </w:tabs>
        <w:rPr>
          <w:sz w:val="24"/>
          <w:szCs w:val="24"/>
        </w:rPr>
      </w:pPr>
      <w:r>
        <w:rPr>
          <w:sz w:val="24"/>
          <w:szCs w:val="24"/>
        </w:rPr>
        <w:t>A</w:t>
      </w:r>
      <w:r w:rsidRPr="00593270">
        <w:rPr>
          <w:sz w:val="24"/>
          <w:szCs w:val="24"/>
        </w:rPr>
        <w:t>ngela Crippen, Office Administrator</w:t>
      </w:r>
      <w:r>
        <w:rPr>
          <w:sz w:val="24"/>
          <w:szCs w:val="24"/>
        </w:rPr>
        <w:tab/>
      </w:r>
      <w:r>
        <w:rPr>
          <w:sz w:val="24"/>
          <w:szCs w:val="24"/>
        </w:rPr>
        <w:tab/>
      </w:r>
      <w:r>
        <w:rPr>
          <w:sz w:val="24"/>
          <w:szCs w:val="24"/>
        </w:rPr>
        <w:tab/>
      </w:r>
      <w:r>
        <w:rPr>
          <w:sz w:val="24"/>
          <w:szCs w:val="24"/>
          <w:u w:val="single"/>
        </w:rPr>
        <w:t>Atlantic County Address:</w:t>
      </w:r>
      <w:r>
        <w:rPr>
          <w:sz w:val="24"/>
          <w:szCs w:val="24"/>
        </w:rPr>
        <w:tab/>
      </w:r>
    </w:p>
    <w:p w14:paraId="172212AF" w14:textId="77777777" w:rsidR="00A75971" w:rsidRDefault="00A75971" w:rsidP="00A75971">
      <w:pPr>
        <w:tabs>
          <w:tab w:val="left" w:pos="3668"/>
        </w:tabs>
        <w:rPr>
          <w:sz w:val="24"/>
          <w:szCs w:val="24"/>
        </w:rPr>
      </w:pPr>
      <w:r>
        <w:rPr>
          <w:sz w:val="24"/>
          <w:szCs w:val="24"/>
        </w:rPr>
        <w:t xml:space="preserve">Nehmad Davis &amp; Goldstein, </w:t>
      </w:r>
      <w:r>
        <w:rPr>
          <w:sz w:val="24"/>
          <w:szCs w:val="24"/>
        </w:rPr>
        <w:tab/>
      </w:r>
      <w:r>
        <w:rPr>
          <w:sz w:val="24"/>
          <w:szCs w:val="24"/>
        </w:rPr>
        <w:tab/>
      </w:r>
      <w:r>
        <w:rPr>
          <w:sz w:val="24"/>
          <w:szCs w:val="24"/>
        </w:rPr>
        <w:tab/>
        <w:t>4030 Ocean Heights Avenue</w:t>
      </w:r>
    </w:p>
    <w:p w14:paraId="11338B6F" w14:textId="77777777" w:rsidR="00A75971" w:rsidRPr="00593270" w:rsidRDefault="00A75971" w:rsidP="00A75971">
      <w:pPr>
        <w:tabs>
          <w:tab w:val="left" w:pos="3668"/>
        </w:tabs>
        <w:rPr>
          <w:sz w:val="24"/>
          <w:szCs w:val="24"/>
        </w:rPr>
      </w:pPr>
      <w:r>
        <w:rPr>
          <w:sz w:val="24"/>
          <w:szCs w:val="24"/>
        </w:rPr>
        <w:t>acrippen@n</w:t>
      </w:r>
      <w:r w:rsidR="00BE0250">
        <w:rPr>
          <w:sz w:val="24"/>
          <w:szCs w:val="24"/>
        </w:rPr>
        <w:t>dglegal.com</w:t>
      </w:r>
      <w:r>
        <w:rPr>
          <w:sz w:val="24"/>
          <w:szCs w:val="24"/>
        </w:rPr>
        <w:tab/>
      </w:r>
      <w:r>
        <w:rPr>
          <w:sz w:val="24"/>
          <w:szCs w:val="24"/>
        </w:rPr>
        <w:tab/>
      </w:r>
      <w:r>
        <w:rPr>
          <w:sz w:val="24"/>
          <w:szCs w:val="24"/>
        </w:rPr>
        <w:tab/>
        <w:t>Egg Harbor Twp., NJ  08234</w:t>
      </w:r>
    </w:p>
    <w:p w14:paraId="0178DC39" w14:textId="77777777" w:rsidR="00A75971" w:rsidRDefault="00A75971" w:rsidP="00A75971">
      <w:pPr>
        <w:tabs>
          <w:tab w:val="left" w:pos="3668"/>
        </w:tabs>
        <w:rPr>
          <w:sz w:val="24"/>
          <w:szCs w:val="24"/>
        </w:rPr>
      </w:pPr>
      <w:r>
        <w:rPr>
          <w:sz w:val="24"/>
          <w:szCs w:val="24"/>
        </w:rPr>
        <w:t>609.927.1177</w:t>
      </w:r>
      <w:r>
        <w:rPr>
          <w:sz w:val="24"/>
          <w:szCs w:val="24"/>
        </w:rPr>
        <w:tab/>
      </w:r>
      <w:r>
        <w:rPr>
          <w:sz w:val="24"/>
          <w:szCs w:val="24"/>
        </w:rPr>
        <w:tab/>
      </w:r>
      <w:r>
        <w:rPr>
          <w:sz w:val="24"/>
          <w:szCs w:val="24"/>
        </w:rPr>
        <w:tab/>
      </w:r>
    </w:p>
    <w:p w14:paraId="14A52158" w14:textId="77777777" w:rsidR="00A75971" w:rsidRPr="00A75971" w:rsidRDefault="00A75971" w:rsidP="00A75971">
      <w:pPr>
        <w:tabs>
          <w:tab w:val="left" w:pos="3668"/>
        </w:tabs>
        <w:rPr>
          <w:sz w:val="24"/>
          <w:szCs w:val="24"/>
        </w:rPr>
      </w:pPr>
      <w:r>
        <w:rPr>
          <w:sz w:val="24"/>
          <w:szCs w:val="24"/>
        </w:rPr>
        <w:tab/>
      </w:r>
      <w:r>
        <w:rPr>
          <w:sz w:val="24"/>
          <w:szCs w:val="24"/>
        </w:rPr>
        <w:tab/>
      </w:r>
      <w:r>
        <w:rPr>
          <w:sz w:val="24"/>
          <w:szCs w:val="24"/>
        </w:rPr>
        <w:tab/>
      </w:r>
      <w:r>
        <w:rPr>
          <w:sz w:val="24"/>
          <w:szCs w:val="24"/>
          <w:u w:val="single"/>
        </w:rPr>
        <w:t>Cape May County Address</w:t>
      </w:r>
      <w:r>
        <w:rPr>
          <w:sz w:val="24"/>
          <w:szCs w:val="24"/>
        </w:rPr>
        <w:t>:</w:t>
      </w:r>
    </w:p>
    <w:p w14:paraId="1DFCEE03" w14:textId="77777777" w:rsidR="00A75971" w:rsidRDefault="00A75971" w:rsidP="00A75971">
      <w:pPr>
        <w:tabs>
          <w:tab w:val="left" w:pos="3668"/>
        </w:tabs>
        <w:rPr>
          <w:sz w:val="24"/>
          <w:szCs w:val="24"/>
        </w:rPr>
      </w:pPr>
      <w:r>
        <w:rPr>
          <w:sz w:val="24"/>
          <w:szCs w:val="24"/>
        </w:rPr>
        <w:tab/>
      </w:r>
      <w:r>
        <w:rPr>
          <w:sz w:val="24"/>
          <w:szCs w:val="24"/>
        </w:rPr>
        <w:tab/>
      </w:r>
      <w:r>
        <w:rPr>
          <w:sz w:val="24"/>
          <w:szCs w:val="24"/>
        </w:rPr>
        <w:tab/>
        <w:t>2123 Dune Drive, Suite 1</w:t>
      </w:r>
    </w:p>
    <w:p w14:paraId="0B439B2F" w14:textId="39F5E09F" w:rsidR="00A75971" w:rsidRDefault="00A75971" w:rsidP="00A75971">
      <w:pPr>
        <w:tabs>
          <w:tab w:val="left" w:pos="3668"/>
        </w:tabs>
        <w:rPr>
          <w:sz w:val="24"/>
          <w:szCs w:val="24"/>
        </w:rPr>
      </w:pPr>
      <w:r>
        <w:rPr>
          <w:sz w:val="24"/>
          <w:szCs w:val="24"/>
        </w:rPr>
        <w:tab/>
      </w:r>
      <w:r>
        <w:rPr>
          <w:sz w:val="24"/>
          <w:szCs w:val="24"/>
        </w:rPr>
        <w:tab/>
      </w:r>
      <w:r>
        <w:rPr>
          <w:sz w:val="24"/>
          <w:szCs w:val="24"/>
        </w:rPr>
        <w:tab/>
        <w:t>Avalon, NJ  08202</w:t>
      </w:r>
    </w:p>
    <w:p w14:paraId="28B6F64D" w14:textId="0E13A6D7" w:rsidR="00A24989" w:rsidRDefault="00A24989" w:rsidP="00A75971">
      <w:pPr>
        <w:tabs>
          <w:tab w:val="left" w:pos="3668"/>
        </w:tabs>
        <w:rPr>
          <w:sz w:val="24"/>
          <w:szCs w:val="24"/>
        </w:rPr>
      </w:pPr>
    </w:p>
    <w:p w14:paraId="22F448CB" w14:textId="097CAA01" w:rsidR="00A24989" w:rsidRDefault="00A24989" w:rsidP="00A75971">
      <w:pPr>
        <w:tabs>
          <w:tab w:val="left" w:pos="3668"/>
        </w:tabs>
        <w:rPr>
          <w:sz w:val="24"/>
          <w:szCs w:val="24"/>
        </w:rPr>
      </w:pPr>
      <w:r>
        <w:rPr>
          <w:sz w:val="24"/>
          <w:szCs w:val="24"/>
        </w:rPr>
        <w:tab/>
      </w:r>
      <w:r>
        <w:rPr>
          <w:sz w:val="24"/>
          <w:szCs w:val="24"/>
        </w:rPr>
        <w:tab/>
      </w:r>
      <w:r>
        <w:rPr>
          <w:sz w:val="24"/>
          <w:szCs w:val="24"/>
        </w:rPr>
        <w:tab/>
      </w:r>
      <w:r w:rsidRPr="00D23DCA">
        <w:rPr>
          <w:sz w:val="24"/>
          <w:szCs w:val="24"/>
          <w:u w:val="single"/>
        </w:rPr>
        <w:t>Cumberland County Address</w:t>
      </w:r>
      <w:r>
        <w:rPr>
          <w:sz w:val="24"/>
          <w:szCs w:val="24"/>
        </w:rPr>
        <w:t>:</w:t>
      </w:r>
    </w:p>
    <w:p w14:paraId="0E929F37" w14:textId="53706286" w:rsidR="00A24989" w:rsidRDefault="00A24989" w:rsidP="00A75971">
      <w:pPr>
        <w:tabs>
          <w:tab w:val="left" w:pos="3668"/>
        </w:tabs>
        <w:rPr>
          <w:sz w:val="24"/>
          <w:szCs w:val="24"/>
        </w:rPr>
      </w:pPr>
      <w:r>
        <w:rPr>
          <w:sz w:val="24"/>
          <w:szCs w:val="24"/>
        </w:rPr>
        <w:tab/>
      </w:r>
      <w:r>
        <w:rPr>
          <w:sz w:val="24"/>
          <w:szCs w:val="24"/>
        </w:rPr>
        <w:tab/>
      </w:r>
      <w:r>
        <w:rPr>
          <w:sz w:val="24"/>
          <w:szCs w:val="24"/>
        </w:rPr>
        <w:tab/>
      </w:r>
      <w:r w:rsidR="00D23DCA">
        <w:rPr>
          <w:sz w:val="24"/>
          <w:szCs w:val="24"/>
        </w:rPr>
        <w:t>36 Franklin Street</w:t>
      </w:r>
    </w:p>
    <w:p w14:paraId="19809CC1" w14:textId="5330418A" w:rsidR="00D23DCA" w:rsidRDefault="00D23DCA" w:rsidP="00A75971">
      <w:pPr>
        <w:tabs>
          <w:tab w:val="left" w:pos="3668"/>
        </w:tabs>
        <w:rPr>
          <w:sz w:val="24"/>
          <w:szCs w:val="24"/>
        </w:rPr>
      </w:pPr>
      <w:r>
        <w:rPr>
          <w:sz w:val="24"/>
          <w:szCs w:val="24"/>
        </w:rPr>
        <w:tab/>
      </w:r>
      <w:r>
        <w:rPr>
          <w:sz w:val="24"/>
          <w:szCs w:val="24"/>
        </w:rPr>
        <w:tab/>
      </w:r>
      <w:r>
        <w:rPr>
          <w:sz w:val="24"/>
          <w:szCs w:val="24"/>
        </w:rPr>
        <w:tab/>
        <w:t>Bridgeton, NJ  08302</w:t>
      </w:r>
    </w:p>
    <w:p w14:paraId="3BA50ABE" w14:textId="77777777" w:rsidR="00A75971" w:rsidRPr="00216E21" w:rsidRDefault="00A75971" w:rsidP="00A75971">
      <w:pPr>
        <w:rPr>
          <w:sz w:val="24"/>
          <w:szCs w:val="24"/>
        </w:rPr>
      </w:pPr>
    </w:p>
    <w:sectPr w:rsidR="00A75971" w:rsidRPr="00216E21" w:rsidSect="00593270">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3B6F" w14:textId="77777777" w:rsidR="00251836" w:rsidRDefault="00251836" w:rsidP="00E023C2">
      <w:r>
        <w:separator/>
      </w:r>
    </w:p>
  </w:endnote>
  <w:endnote w:type="continuationSeparator" w:id="0">
    <w:p w14:paraId="73E41861" w14:textId="77777777" w:rsidR="00251836" w:rsidRDefault="00251836" w:rsidP="00E0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A40C" w14:textId="77777777" w:rsidR="00E023C2" w:rsidRDefault="00E0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D722" w14:textId="77777777" w:rsidR="00E023C2" w:rsidRDefault="00E02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7209" w14:textId="77777777" w:rsidR="00E023C2" w:rsidRDefault="00E0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11F0" w14:textId="77777777" w:rsidR="00251836" w:rsidRDefault="00251836" w:rsidP="00E023C2">
      <w:r>
        <w:separator/>
      </w:r>
    </w:p>
  </w:footnote>
  <w:footnote w:type="continuationSeparator" w:id="0">
    <w:p w14:paraId="38DE6A92" w14:textId="77777777" w:rsidR="00251836" w:rsidRDefault="00251836" w:rsidP="00E0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A822" w14:textId="77777777" w:rsidR="00E023C2" w:rsidRDefault="00E02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25E4" w14:textId="77777777" w:rsidR="00E023C2" w:rsidRDefault="00E02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AD8B" w14:textId="77777777" w:rsidR="00E023C2" w:rsidRDefault="00E02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85"/>
    <w:rsid w:val="000016BE"/>
    <w:rsid w:val="000A01F7"/>
    <w:rsid w:val="001062FA"/>
    <w:rsid w:val="001548C1"/>
    <w:rsid w:val="0017017D"/>
    <w:rsid w:val="001E739E"/>
    <w:rsid w:val="00216E21"/>
    <w:rsid w:val="0022017E"/>
    <w:rsid w:val="002208D2"/>
    <w:rsid w:val="00251836"/>
    <w:rsid w:val="00273482"/>
    <w:rsid w:val="00290FBD"/>
    <w:rsid w:val="002E384E"/>
    <w:rsid w:val="002E4229"/>
    <w:rsid w:val="00312C2B"/>
    <w:rsid w:val="003909E2"/>
    <w:rsid w:val="00396EBC"/>
    <w:rsid w:val="00412205"/>
    <w:rsid w:val="004914E7"/>
    <w:rsid w:val="0049723A"/>
    <w:rsid w:val="004F6DD7"/>
    <w:rsid w:val="005254F8"/>
    <w:rsid w:val="00564A3D"/>
    <w:rsid w:val="0056513E"/>
    <w:rsid w:val="00576523"/>
    <w:rsid w:val="00583BEA"/>
    <w:rsid w:val="00593270"/>
    <w:rsid w:val="005B7C44"/>
    <w:rsid w:val="00614236"/>
    <w:rsid w:val="0063386E"/>
    <w:rsid w:val="006A79C2"/>
    <w:rsid w:val="006B024A"/>
    <w:rsid w:val="006F7BC0"/>
    <w:rsid w:val="007538EE"/>
    <w:rsid w:val="007A4995"/>
    <w:rsid w:val="007B02AD"/>
    <w:rsid w:val="00816CFB"/>
    <w:rsid w:val="00854B2E"/>
    <w:rsid w:val="008868F5"/>
    <w:rsid w:val="008955DE"/>
    <w:rsid w:val="008E284D"/>
    <w:rsid w:val="00932E4D"/>
    <w:rsid w:val="00972E78"/>
    <w:rsid w:val="00981BC5"/>
    <w:rsid w:val="009B4C85"/>
    <w:rsid w:val="00A1608A"/>
    <w:rsid w:val="00A24989"/>
    <w:rsid w:val="00A65A73"/>
    <w:rsid w:val="00A75971"/>
    <w:rsid w:val="00AD7E0B"/>
    <w:rsid w:val="00B36687"/>
    <w:rsid w:val="00B74516"/>
    <w:rsid w:val="00BE0250"/>
    <w:rsid w:val="00BF77B5"/>
    <w:rsid w:val="00C06A5D"/>
    <w:rsid w:val="00C21B0A"/>
    <w:rsid w:val="00C377DF"/>
    <w:rsid w:val="00C37A57"/>
    <w:rsid w:val="00C4401E"/>
    <w:rsid w:val="00CD38FB"/>
    <w:rsid w:val="00CF41B3"/>
    <w:rsid w:val="00D12C6A"/>
    <w:rsid w:val="00D23DCA"/>
    <w:rsid w:val="00D67A7A"/>
    <w:rsid w:val="00D8629D"/>
    <w:rsid w:val="00DA2865"/>
    <w:rsid w:val="00DB08DA"/>
    <w:rsid w:val="00E023C2"/>
    <w:rsid w:val="00F12ECD"/>
    <w:rsid w:val="00F853C6"/>
    <w:rsid w:val="00F8744E"/>
    <w:rsid w:val="00FA32F9"/>
    <w:rsid w:val="00FB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C6B8"/>
  <w15:chartTrackingRefBased/>
  <w15:docId w15:val="{92841EAC-9F29-49E2-B3E4-6B8FB44A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4C85"/>
    <w:rPr>
      <w:color w:val="0000FF"/>
      <w:u w:val="single"/>
    </w:rPr>
  </w:style>
  <w:style w:type="paragraph" w:customStyle="1" w:styleId="Body1">
    <w:name w:val="Body 1"/>
    <w:rsid w:val="004F6DD7"/>
    <w:pPr>
      <w:outlineLvl w:val="0"/>
    </w:pPr>
    <w:rPr>
      <w:rFonts w:ascii="Helvetica" w:eastAsia="Arial Unicode MS" w:hAnsi="Helvetica"/>
      <w:color w:val="000000"/>
      <w:u w:color="000000"/>
    </w:rPr>
  </w:style>
  <w:style w:type="paragraph" w:styleId="BalloonText">
    <w:name w:val="Balloon Text"/>
    <w:basedOn w:val="Normal"/>
    <w:link w:val="BalloonTextChar"/>
    <w:uiPriority w:val="99"/>
    <w:semiHidden/>
    <w:unhideWhenUsed/>
    <w:rsid w:val="00576523"/>
    <w:rPr>
      <w:rFonts w:ascii="Tahoma" w:hAnsi="Tahoma" w:cs="Tahoma"/>
      <w:sz w:val="16"/>
      <w:szCs w:val="16"/>
    </w:rPr>
  </w:style>
  <w:style w:type="character" w:customStyle="1" w:styleId="BalloonTextChar">
    <w:name w:val="Balloon Text Char"/>
    <w:link w:val="BalloonText"/>
    <w:uiPriority w:val="99"/>
    <w:semiHidden/>
    <w:rsid w:val="00576523"/>
    <w:rPr>
      <w:rFonts w:ascii="Tahoma" w:hAnsi="Tahoma" w:cs="Tahoma"/>
      <w:sz w:val="16"/>
      <w:szCs w:val="16"/>
    </w:rPr>
  </w:style>
  <w:style w:type="paragraph" w:styleId="NormalWeb">
    <w:name w:val="Normal (Web)"/>
    <w:basedOn w:val="Normal"/>
    <w:uiPriority w:val="99"/>
    <w:unhideWhenUsed/>
    <w:rsid w:val="00564A3D"/>
    <w:pPr>
      <w:spacing w:before="100" w:beforeAutospacing="1" w:after="100" w:afterAutospacing="1"/>
    </w:pPr>
    <w:rPr>
      <w:rFonts w:ascii="Times New Roman" w:eastAsia="Times New Roman" w:hAnsi="Times New Roman"/>
      <w:sz w:val="24"/>
      <w:szCs w:val="24"/>
    </w:rPr>
  </w:style>
  <w:style w:type="character" w:styleId="UnresolvedMention">
    <w:name w:val="Unresolved Mention"/>
    <w:uiPriority w:val="99"/>
    <w:semiHidden/>
    <w:unhideWhenUsed/>
    <w:rsid w:val="00A75971"/>
    <w:rPr>
      <w:color w:val="605E5C"/>
      <w:shd w:val="clear" w:color="auto" w:fill="E1DFDD"/>
    </w:rPr>
  </w:style>
  <w:style w:type="paragraph" w:styleId="Header">
    <w:name w:val="header"/>
    <w:basedOn w:val="Normal"/>
    <w:link w:val="HeaderChar"/>
    <w:uiPriority w:val="99"/>
    <w:unhideWhenUsed/>
    <w:rsid w:val="00E023C2"/>
    <w:pPr>
      <w:tabs>
        <w:tab w:val="center" w:pos="4680"/>
        <w:tab w:val="right" w:pos="9360"/>
      </w:tabs>
    </w:pPr>
  </w:style>
  <w:style w:type="character" w:customStyle="1" w:styleId="HeaderChar">
    <w:name w:val="Header Char"/>
    <w:basedOn w:val="DefaultParagraphFont"/>
    <w:link w:val="Header"/>
    <w:uiPriority w:val="99"/>
    <w:rsid w:val="00E023C2"/>
  </w:style>
  <w:style w:type="paragraph" w:styleId="Footer">
    <w:name w:val="footer"/>
    <w:basedOn w:val="Normal"/>
    <w:link w:val="FooterChar"/>
    <w:uiPriority w:val="99"/>
    <w:unhideWhenUsed/>
    <w:rsid w:val="00E023C2"/>
    <w:pPr>
      <w:tabs>
        <w:tab w:val="center" w:pos="4680"/>
        <w:tab w:val="right" w:pos="9360"/>
      </w:tabs>
    </w:pPr>
  </w:style>
  <w:style w:type="character" w:customStyle="1" w:styleId="FooterChar">
    <w:name w:val="Footer Char"/>
    <w:basedOn w:val="DefaultParagraphFont"/>
    <w:link w:val="Footer"/>
    <w:uiPriority w:val="99"/>
    <w:rsid w:val="00E0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7137">
      <w:bodyDiv w:val="1"/>
      <w:marLeft w:val="0"/>
      <w:marRight w:val="0"/>
      <w:marTop w:val="0"/>
      <w:marBottom w:val="0"/>
      <w:divBdr>
        <w:top w:val="none" w:sz="0" w:space="0" w:color="auto"/>
        <w:left w:val="none" w:sz="0" w:space="0" w:color="auto"/>
        <w:bottom w:val="none" w:sz="0" w:space="0" w:color="auto"/>
        <w:right w:val="none" w:sz="0" w:space="0" w:color="auto"/>
      </w:divBdr>
    </w:div>
    <w:div w:id="1783256510">
      <w:bodyDiv w:val="1"/>
      <w:marLeft w:val="0"/>
      <w:marRight w:val="0"/>
      <w:marTop w:val="0"/>
      <w:marBottom w:val="0"/>
      <w:divBdr>
        <w:top w:val="none" w:sz="0" w:space="0" w:color="auto"/>
        <w:left w:val="none" w:sz="0" w:space="0" w:color="auto"/>
        <w:bottom w:val="none" w:sz="0" w:space="0" w:color="auto"/>
        <w:right w:val="none" w:sz="0" w:space="0" w:color="auto"/>
      </w:divBdr>
    </w:div>
    <w:div w:id="18690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LEAPWordCustomPart xmlns=" http://LEAPWordCustomPart.com"><LEAPUniqueCode xmlns="">67fc1cf3-5322-4963-b2d2-49ab22f5dead</LEAPUniqueCode><LEAPDefaultView xmlns="">3</LEAPDefaultView><LEAPFirmCode xmlns="">ee60de80-d5ff-44fc-9150-e292ce1c06b6</LEAPFirmCode><LEAPCursorStartPosition xmlns="">0</LEAPCursorStartPosition><LEAPCursorEndPosition xmlns="">0</LEAPCursorEndPosition><LEAPCharacterCount xmlns="">3563</LEAPCharacterCount><LEAPIsUsingNewFields xmlns="">False</LEAPIsUsingNewFields><LEAP_GUID xmlns="">67fc1cf3-5322-4963-b2d2-49ab22f5dead</LEAP_GUID></LEAPWordCustomPart>
</file>

<file path=customXml/item2.xml><?xml version="1.0" encoding="utf-8"?>
<LeapEvents xmlns="http://LeapEvents.com"/>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F26A-BAEC-44CF-AE07-A26DA729AF67}">
  <ds:schemaRefs>
    <ds:schemaRef ds:uri="http://LEAPWordCustomPart.com"/>
    <ds:schemaRef ds:uri=""/>
  </ds:schemaRefs>
</ds:datastoreItem>
</file>

<file path=customXml/itemProps2.xml><?xml version="1.0" encoding="utf-8"?>
<ds:datastoreItem xmlns:ds="http://schemas.openxmlformats.org/officeDocument/2006/customXml" ds:itemID="{8A885777-87B5-42A4-88B8-512836C54C95}">
  <ds:schemaRefs>
    <ds:schemaRef ds:uri="http://LeapEvents.com"/>
  </ds:schemaRefs>
</ds:datastoreItem>
</file>

<file path=customXml/itemProps3.xml><?xml version="1.0" encoding="utf-8"?>
<ds:datastoreItem xmlns:ds="http://schemas.openxmlformats.org/officeDocument/2006/customXml" ds:itemID="{80132171-C8B5-46CD-98C3-6265F5A0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NPD</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Perillo</dc:creator>
  <cp:keywords/>
  <cp:lastModifiedBy>Angela Crippen</cp:lastModifiedBy>
  <cp:revision>3</cp:revision>
  <cp:lastPrinted>2022-01-28T15:29:00Z</cp:lastPrinted>
  <dcterms:created xsi:type="dcterms:W3CDTF">2022-11-11T15:39:00Z</dcterms:created>
  <dcterms:modified xsi:type="dcterms:W3CDTF">2023-01-04T20:03:00Z</dcterms:modified>
</cp:coreProperties>
</file>